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D614" w14:textId="32D85F54" w:rsidR="00CC18D3" w:rsidRDefault="00CC18D3" w:rsidP="00CC18D3">
      <w:pPr>
        <w:rPr>
          <w:rFonts w:ascii="Arial" w:eastAsia="Arial" w:hAnsi="Arial" w:cs="Arial"/>
          <w:b/>
          <w:u w:val="single"/>
        </w:rPr>
      </w:pPr>
      <w:r>
        <w:rPr>
          <w:rFonts w:ascii="Bookman Old Style" w:hAnsi="Bookman Old Style"/>
          <w:sz w:val="28"/>
          <w:szCs w:val="28"/>
        </w:rPr>
        <w:t xml:space="preserve">                                                                                      </w:t>
      </w:r>
      <w:r>
        <w:rPr>
          <w:rFonts w:ascii="Arial" w:eastAsia="Arial" w:hAnsi="Arial" w:cs="Arial"/>
          <w:b/>
          <w:u w:val="single"/>
        </w:rPr>
        <w:t>PR No.47/2026</w:t>
      </w:r>
    </w:p>
    <w:p w14:paraId="6F228B1D" w14:textId="5F8A9595" w:rsidR="00CC18D3" w:rsidRDefault="00CC18D3" w:rsidP="00CC18D3">
      <w:pPr>
        <w:spacing w:after="0" w:line="240" w:lineRule="auto"/>
        <w:ind w:left="540" w:hanging="540"/>
        <w:jc w:val="both"/>
        <w:rPr>
          <w:rFonts w:ascii="Arial" w:eastAsia="Arial" w:hAnsi="Arial" w:cs="Arial"/>
        </w:rPr>
      </w:pPr>
      <w:r>
        <w:rPr>
          <w:rFonts w:ascii="Arial" w:eastAsia="Arial" w:hAnsi="Arial" w:cs="Arial"/>
        </w:rPr>
        <w:t>Ph:</w:t>
      </w:r>
      <w:r>
        <w:rPr>
          <w:rFonts w:ascii="Arial" w:eastAsia="Arial" w:hAnsi="Arial" w:cs="Arial"/>
        </w:rPr>
        <w:tab/>
        <w:t>051-9204184</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Islamabad, 02 April, 2026.</w:t>
      </w:r>
    </w:p>
    <w:p w14:paraId="1B3FCD2D" w14:textId="77777777" w:rsidR="00CC18D3" w:rsidRPr="00F7146F" w:rsidRDefault="00CC18D3" w:rsidP="00CC18D3">
      <w:pPr>
        <w:spacing w:after="0" w:line="240" w:lineRule="auto"/>
        <w:jc w:val="both"/>
        <w:rPr>
          <w:rFonts w:ascii="Arial" w:eastAsia="Arial" w:hAnsi="Arial" w:cs="Arial"/>
          <w:lang w:val="it-IT"/>
        </w:rPr>
      </w:pPr>
      <w:r w:rsidRPr="00F7146F">
        <w:rPr>
          <w:rFonts w:ascii="Arial" w:eastAsia="Arial" w:hAnsi="Arial" w:cs="Arial"/>
          <w:lang w:val="it-IT"/>
        </w:rPr>
        <w:t>Fax: 051-9201001</w:t>
      </w:r>
      <w:r w:rsidRPr="00F7146F">
        <w:rPr>
          <w:rFonts w:ascii="Arial" w:eastAsia="Arial" w:hAnsi="Arial" w:cs="Arial"/>
          <w:lang w:val="it-IT"/>
        </w:rPr>
        <w:tab/>
      </w:r>
      <w:r w:rsidRPr="00F7146F">
        <w:rPr>
          <w:rFonts w:ascii="Arial" w:eastAsia="Arial" w:hAnsi="Arial" w:cs="Arial"/>
          <w:lang w:val="it-IT"/>
        </w:rPr>
        <w:tab/>
      </w:r>
      <w:r w:rsidRPr="00F7146F">
        <w:rPr>
          <w:rFonts w:ascii="Arial" w:eastAsia="Arial" w:hAnsi="Arial" w:cs="Arial"/>
          <w:lang w:val="it-IT"/>
        </w:rPr>
        <w:tab/>
      </w:r>
      <w:r w:rsidRPr="00F7146F">
        <w:rPr>
          <w:rFonts w:ascii="Arial" w:eastAsia="Arial" w:hAnsi="Arial" w:cs="Arial"/>
          <w:lang w:val="it-IT"/>
        </w:rPr>
        <w:tab/>
      </w:r>
      <w:r w:rsidRPr="00F7146F">
        <w:rPr>
          <w:rFonts w:ascii="Arial" w:eastAsia="Arial" w:hAnsi="Arial" w:cs="Arial"/>
          <w:lang w:val="it-IT"/>
        </w:rPr>
        <w:tab/>
      </w:r>
      <w:r w:rsidRPr="00F7146F">
        <w:rPr>
          <w:rFonts w:ascii="Arial" w:eastAsia="Arial" w:hAnsi="Arial" w:cs="Arial"/>
          <w:lang w:val="it-IT"/>
        </w:rPr>
        <w:tab/>
        <w:t xml:space="preserve">      E-mail: </w:t>
      </w:r>
      <w:hyperlink r:id="rId4">
        <w:r w:rsidRPr="00F7146F">
          <w:rPr>
            <w:rFonts w:ascii="Arial" w:eastAsia="Arial" w:hAnsi="Arial" w:cs="Arial"/>
            <w:color w:val="0000FF"/>
            <w:lang w:val="it-IT"/>
          </w:rPr>
          <w:t>pro_scp@yahoo.com</w:t>
        </w:r>
      </w:hyperlink>
      <w:r w:rsidRPr="00F7146F">
        <w:rPr>
          <w:rFonts w:ascii="Arial" w:eastAsia="Arial" w:hAnsi="Arial" w:cs="Arial"/>
          <w:lang w:val="it-IT"/>
        </w:rPr>
        <w:t>.</w:t>
      </w:r>
    </w:p>
    <w:p w14:paraId="79AEF1B7" w14:textId="77777777" w:rsidR="00CC18D3" w:rsidRPr="00F7146F" w:rsidRDefault="00CC18D3" w:rsidP="00CC18D3">
      <w:pPr>
        <w:spacing w:after="0" w:line="240" w:lineRule="auto"/>
        <w:ind w:left="5760"/>
        <w:jc w:val="both"/>
        <w:rPr>
          <w:rFonts w:ascii="Arial" w:eastAsia="Arial" w:hAnsi="Arial" w:cs="Arial"/>
          <w:lang w:val="it-IT"/>
        </w:rPr>
      </w:pPr>
      <w:r>
        <w:rPr>
          <w:noProof/>
        </w:rPr>
        <w:drawing>
          <wp:anchor distT="0" distB="0" distL="0" distR="0" simplePos="0" relativeHeight="251659264" behindDoc="1" locked="0" layoutInCell="1" hidden="0" allowOverlap="1" wp14:anchorId="4F597562" wp14:editId="35F918C1">
            <wp:simplePos x="0" y="0"/>
            <wp:positionH relativeFrom="column">
              <wp:posOffset>3926205</wp:posOffset>
            </wp:positionH>
            <wp:positionV relativeFrom="paragraph">
              <wp:posOffset>145510</wp:posOffset>
            </wp:positionV>
            <wp:extent cx="167005" cy="200025"/>
            <wp:effectExtent l="0" t="0" r="4445" b="9525"/>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67005" cy="200025"/>
                    </a:xfrm>
                    <a:prstGeom prst="rect">
                      <a:avLst/>
                    </a:prstGeom>
                    <a:ln/>
                  </pic:spPr>
                </pic:pic>
              </a:graphicData>
            </a:graphic>
          </wp:anchor>
        </w:drawing>
      </w:r>
      <w:r w:rsidRPr="00F7146F">
        <w:rPr>
          <w:lang w:val="it-IT"/>
        </w:rPr>
        <w:t xml:space="preserve">        </w:t>
      </w:r>
      <w:hyperlink r:id="rId6">
        <w:r w:rsidRPr="00F7146F">
          <w:rPr>
            <w:rFonts w:ascii="Arial" w:eastAsia="Arial" w:hAnsi="Arial" w:cs="Arial"/>
            <w:color w:val="0000FF"/>
            <w:u w:val="single"/>
            <w:lang w:val="it-IT"/>
          </w:rPr>
          <w:t>pro@supremecourt.gov.pk.</w:t>
        </w:r>
      </w:hyperlink>
    </w:p>
    <w:p w14:paraId="477BE66D" w14:textId="77777777" w:rsidR="00CC18D3" w:rsidRPr="00F7146F" w:rsidRDefault="00CC18D3" w:rsidP="00CC18D3">
      <w:pPr>
        <w:spacing w:after="0" w:line="240" w:lineRule="auto"/>
        <w:ind w:left="5040"/>
        <w:jc w:val="both"/>
        <w:rPr>
          <w:rFonts w:ascii="Bookman Old Style" w:eastAsia="Bookman Old Style" w:hAnsi="Bookman Old Style" w:cs="Bookman Old Style"/>
          <w:lang w:val="it-IT"/>
        </w:rPr>
      </w:pPr>
      <w:r w:rsidRPr="00F7146F">
        <w:rPr>
          <w:rFonts w:ascii="Bookman Old Style" w:eastAsia="Bookman Old Style" w:hAnsi="Bookman Old Style" w:cs="Bookman Old Style"/>
          <w:lang w:val="it-IT"/>
        </w:rPr>
        <w:t xml:space="preserve">                     /@supremecourtpak</w:t>
      </w:r>
    </w:p>
    <w:p w14:paraId="7743C1A1" w14:textId="77777777" w:rsidR="00CC18D3" w:rsidRPr="00F7146F" w:rsidRDefault="00CC18D3" w:rsidP="00CC18D3">
      <w:pPr>
        <w:spacing w:after="0" w:line="240" w:lineRule="auto"/>
        <w:jc w:val="both"/>
        <w:rPr>
          <w:rFonts w:ascii="Bookman Old Style" w:eastAsia="Bookman Old Style" w:hAnsi="Bookman Old Style" w:cs="Bookman Old Style"/>
          <w:lang w:val="it-IT"/>
        </w:rPr>
      </w:pPr>
      <w:r>
        <w:rPr>
          <w:noProof/>
        </w:rPr>
        <w:drawing>
          <wp:anchor distT="0" distB="0" distL="0" distR="0" simplePos="0" relativeHeight="251660288" behindDoc="1" locked="0" layoutInCell="1" hidden="0" allowOverlap="1" wp14:anchorId="30376A06" wp14:editId="58EB2DB6">
            <wp:simplePos x="0" y="0"/>
            <wp:positionH relativeFrom="column">
              <wp:posOffset>3928986</wp:posOffset>
            </wp:positionH>
            <wp:positionV relativeFrom="paragraph">
              <wp:posOffset>6588</wp:posOffset>
            </wp:positionV>
            <wp:extent cx="154030" cy="146695"/>
            <wp:effectExtent l="0" t="0" r="0" b="571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4391" cy="147039"/>
                    </a:xfrm>
                    <a:prstGeom prst="rect">
                      <a:avLst/>
                    </a:prstGeom>
                    <a:ln/>
                  </pic:spPr>
                </pic:pic>
              </a:graphicData>
            </a:graphic>
            <wp14:sizeRelV relativeFrom="margin">
              <wp14:pctHeight>0</wp14:pctHeight>
            </wp14:sizeRelV>
          </wp:anchor>
        </w:drawing>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Pr>
          <w:rFonts w:ascii="Bookman Old Style" w:eastAsia="Bookman Old Style" w:hAnsi="Bookman Old Style" w:cs="Bookman Old Style"/>
          <w:rtl/>
        </w:rPr>
        <w:tab/>
      </w:r>
      <w:r w:rsidRPr="00F7146F">
        <w:rPr>
          <w:rFonts w:ascii="Bookman Old Style" w:eastAsia="Bookman Old Style" w:hAnsi="Bookman Old Style" w:cs="Bookman Old Style"/>
          <w:lang w:val="it-IT"/>
        </w:rPr>
        <w:t>/supremecourtpk</w:t>
      </w:r>
    </w:p>
    <w:p w14:paraId="7D683C1D" w14:textId="77777777" w:rsidR="00CC18D3" w:rsidRPr="00F768E0" w:rsidRDefault="00CC18D3" w:rsidP="00CC18D3">
      <w:pPr>
        <w:spacing w:after="0" w:line="240" w:lineRule="auto"/>
        <w:ind w:left="5760" w:firstLine="720"/>
        <w:jc w:val="both"/>
        <w:rPr>
          <w:rFonts w:ascii="Bookman Old Style" w:eastAsia="Bookman Old Style" w:hAnsi="Bookman Old Style" w:cs="Bookman Old Style"/>
        </w:rPr>
      </w:pPr>
      <w:r>
        <w:rPr>
          <w:noProof/>
        </w:rPr>
        <w:drawing>
          <wp:anchor distT="0" distB="0" distL="0" distR="0" simplePos="0" relativeHeight="251661312" behindDoc="1" locked="0" layoutInCell="1" hidden="0" allowOverlap="1" wp14:anchorId="51458E89" wp14:editId="7479FB6D">
            <wp:simplePos x="0" y="0"/>
            <wp:positionH relativeFrom="column">
              <wp:posOffset>3926541</wp:posOffset>
            </wp:positionH>
            <wp:positionV relativeFrom="paragraph">
              <wp:posOffset>16347</wp:posOffset>
            </wp:positionV>
            <wp:extent cx="156115" cy="149140"/>
            <wp:effectExtent l="0" t="0" r="0"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874" cy="150820"/>
                    </a:xfrm>
                    <a:prstGeom prst="rect">
                      <a:avLst/>
                    </a:prstGeom>
                    <a:ln/>
                  </pic:spPr>
                </pic:pic>
              </a:graphicData>
            </a:graphic>
            <wp14:sizeRelH relativeFrom="margin">
              <wp14:pctWidth>0</wp14:pctWidth>
            </wp14:sizeRelH>
            <wp14:sizeRelV relativeFrom="margin">
              <wp14:pctHeight>0</wp14:pctHeight>
            </wp14:sizeRelV>
          </wp:anchor>
        </w:drawing>
      </w:r>
      <w:r w:rsidRPr="00F768E0">
        <w:rPr>
          <w:rFonts w:ascii="Bookman Old Style" w:eastAsia="Bookman Old Style" w:hAnsi="Bookman Old Style" w:cs="Bookman Old Style"/>
        </w:rPr>
        <w:t>/Supremecourtpk</w:t>
      </w:r>
    </w:p>
    <w:p w14:paraId="22D723D7" w14:textId="77777777" w:rsidR="00CC18D3" w:rsidRPr="003906A1" w:rsidRDefault="00CC18D3" w:rsidP="00CC18D3">
      <w:pPr>
        <w:spacing w:after="0" w:line="240" w:lineRule="auto"/>
        <w:ind w:left="5760" w:firstLine="720"/>
        <w:jc w:val="both"/>
        <w:rPr>
          <w:rFonts w:ascii="Bookman Old Style" w:eastAsia="Bookman Old Style" w:hAnsi="Bookman Old Style" w:cs="Bookman Old Style"/>
          <w:b/>
          <w:smallCaps/>
          <w:sz w:val="28"/>
          <w:szCs w:val="28"/>
        </w:rPr>
      </w:pPr>
      <w:r>
        <w:rPr>
          <w:noProof/>
        </w:rPr>
        <w:drawing>
          <wp:anchor distT="0" distB="0" distL="0" distR="0" simplePos="0" relativeHeight="251662336" behindDoc="1" locked="0" layoutInCell="1" hidden="0" allowOverlap="1" wp14:anchorId="06AF86C0" wp14:editId="16D13ADC">
            <wp:simplePos x="0" y="0"/>
            <wp:positionH relativeFrom="column">
              <wp:posOffset>3933825</wp:posOffset>
            </wp:positionH>
            <wp:positionV relativeFrom="paragraph">
              <wp:posOffset>14700</wp:posOffset>
            </wp:positionV>
            <wp:extent cx="149140" cy="144250"/>
            <wp:effectExtent l="0" t="0" r="3810" b="8255"/>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9140" cy="144250"/>
                    </a:xfrm>
                    <a:prstGeom prst="rect">
                      <a:avLst/>
                    </a:prstGeom>
                    <a:ln/>
                  </pic:spPr>
                </pic:pic>
              </a:graphicData>
            </a:graphic>
            <wp14:sizeRelH relativeFrom="margin">
              <wp14:pctWidth>0</wp14:pctWidth>
            </wp14:sizeRelH>
            <wp14:sizeRelV relativeFrom="margin">
              <wp14:pctHeight>0</wp14:pctHeight>
            </wp14:sizeRelV>
          </wp:anchor>
        </w:drawing>
      </w:r>
      <w:r w:rsidRPr="003906A1">
        <w:rPr>
          <w:rFonts w:ascii="Bookman Old Style" w:eastAsia="Bookman Old Style" w:hAnsi="Bookman Old Style" w:cs="Bookman Old Style"/>
        </w:rPr>
        <w:t>/c/supremecourtpk</w:t>
      </w:r>
    </w:p>
    <w:p w14:paraId="3286B9F6" w14:textId="77777777" w:rsidR="00CC18D3" w:rsidRPr="003906A1" w:rsidRDefault="00CC18D3" w:rsidP="00CC18D3">
      <w:pPr>
        <w:spacing w:after="120"/>
        <w:jc w:val="both"/>
        <w:rPr>
          <w:rFonts w:ascii="Bookman Old Style" w:eastAsia="Bookman Old Style" w:hAnsi="Bookman Old Style" w:cs="Bookman Old Style"/>
          <w:b/>
          <w:smallCaps/>
          <w:sz w:val="12"/>
          <w:szCs w:val="12"/>
        </w:rPr>
      </w:pPr>
    </w:p>
    <w:p w14:paraId="7598D773" w14:textId="77777777" w:rsidR="00CC18D3" w:rsidRPr="00405066" w:rsidRDefault="00CC18D3" w:rsidP="00CC18D3">
      <w:pPr>
        <w:spacing w:after="0"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SUPREME COURT OF PAKISTAN</w:t>
      </w:r>
    </w:p>
    <w:p w14:paraId="038E42C1" w14:textId="77777777" w:rsidR="00CC18D3" w:rsidRDefault="00CC18D3" w:rsidP="00CC18D3">
      <w:pPr>
        <w:tabs>
          <w:tab w:val="center" w:pos="4681"/>
          <w:tab w:val="left" w:pos="7058"/>
        </w:tabs>
        <w:spacing w:after="0"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 xml:space="preserve">PRESS RELEASE </w:t>
      </w:r>
    </w:p>
    <w:p w14:paraId="03A38FDA" w14:textId="77777777" w:rsidR="00CC18D3" w:rsidRPr="007D1C54" w:rsidRDefault="00CC18D3" w:rsidP="00CC18D3">
      <w:pPr>
        <w:spacing w:after="0" w:line="240" w:lineRule="auto"/>
        <w:jc w:val="both"/>
        <w:rPr>
          <w:rFonts w:ascii="Bookman Old Style" w:eastAsia="Bookman Old Style" w:hAnsi="Bookman Old Style" w:cs="Bookman Old Style"/>
          <w:sz w:val="23"/>
          <w:szCs w:val="23"/>
        </w:rPr>
      </w:pPr>
    </w:p>
    <w:p w14:paraId="7D327FAC" w14:textId="1C945D1C" w:rsidR="00193656" w:rsidRPr="00193656" w:rsidRDefault="00193656" w:rsidP="00193656">
      <w:pPr>
        <w:spacing w:after="0" w:line="240" w:lineRule="auto"/>
        <w:jc w:val="center"/>
        <w:rPr>
          <w:rFonts w:eastAsia="Bookman Old Style" w:cstheme="minorHAnsi"/>
          <w:b/>
          <w:bCs/>
          <w:sz w:val="24"/>
          <w:szCs w:val="24"/>
        </w:rPr>
      </w:pPr>
      <w:r w:rsidRPr="00193656">
        <w:rPr>
          <w:rFonts w:eastAsia="Bookman Old Style" w:cstheme="minorHAnsi"/>
          <w:b/>
          <w:bCs/>
          <w:sz w:val="24"/>
          <w:szCs w:val="24"/>
        </w:rPr>
        <w:t xml:space="preserve">CHIEF JUSTICE </w:t>
      </w:r>
      <w:r>
        <w:rPr>
          <w:rFonts w:eastAsia="Bookman Old Style" w:cstheme="minorHAnsi"/>
          <w:b/>
          <w:bCs/>
          <w:sz w:val="24"/>
          <w:szCs w:val="24"/>
        </w:rPr>
        <w:t xml:space="preserve">OF PAKISTAN </w:t>
      </w:r>
      <w:r w:rsidRPr="00193656">
        <w:rPr>
          <w:rFonts w:eastAsia="Bookman Old Style" w:cstheme="minorHAnsi"/>
          <w:b/>
          <w:bCs/>
          <w:sz w:val="24"/>
          <w:szCs w:val="24"/>
        </w:rPr>
        <w:t xml:space="preserve">HOLDS STRATEGIC ENGAGEMENT ON NATIONAL DESIGN COMPETITION FOR WOMEN FACILITATION CENTERS </w:t>
      </w:r>
      <w:r>
        <w:rPr>
          <w:rFonts w:eastAsia="Bookman Old Style" w:cstheme="minorHAnsi"/>
          <w:b/>
          <w:bCs/>
          <w:sz w:val="24"/>
          <w:szCs w:val="24"/>
        </w:rPr>
        <w:t xml:space="preserve">UNDER </w:t>
      </w:r>
      <w:r w:rsidRPr="00193656">
        <w:rPr>
          <w:rFonts w:eastAsia="Bookman Old Style" w:cstheme="minorHAnsi"/>
          <w:b/>
          <w:bCs/>
          <w:sz w:val="24"/>
          <w:szCs w:val="24"/>
        </w:rPr>
        <w:t xml:space="preserve">GENDER-RESPONSIVE JUSTICE INITIATIVE </w:t>
      </w:r>
    </w:p>
    <w:p w14:paraId="63C18093" w14:textId="77777777" w:rsidR="00767BCD" w:rsidRPr="00767BCD" w:rsidRDefault="00767BCD" w:rsidP="00767BCD">
      <w:pPr>
        <w:spacing w:after="0" w:line="240" w:lineRule="auto"/>
        <w:jc w:val="both"/>
        <w:rPr>
          <w:rFonts w:ascii="Bookman Old Style" w:eastAsia="Bookman Old Style" w:hAnsi="Bookman Old Style" w:cs="Bookman Old Style"/>
          <w:b/>
          <w:bCs/>
          <w:sz w:val="24"/>
          <w:szCs w:val="24"/>
        </w:rPr>
      </w:pPr>
    </w:p>
    <w:p w14:paraId="3F991431" w14:textId="77777777" w:rsidR="00D014BF" w:rsidRDefault="00767BCD" w:rsidP="00193656">
      <w:pPr>
        <w:spacing w:after="0" w:line="240" w:lineRule="auto"/>
        <w:jc w:val="both"/>
        <w:rPr>
          <w:rFonts w:eastAsia="Bookman Old Style" w:cstheme="minorHAnsi"/>
          <w:bCs/>
          <w:sz w:val="24"/>
          <w:szCs w:val="24"/>
        </w:rPr>
      </w:pPr>
      <w:r w:rsidRPr="0074464A">
        <w:rPr>
          <w:rFonts w:eastAsia="Bookman Old Style" w:cstheme="minorHAnsi"/>
          <w:b/>
          <w:bCs/>
          <w:sz w:val="24"/>
          <w:szCs w:val="24"/>
        </w:rPr>
        <w:t>Islamabad, April 2, 2026</w:t>
      </w:r>
      <w:r w:rsidR="00193656">
        <w:rPr>
          <w:rFonts w:eastAsia="Bookman Old Style" w:cstheme="minorHAnsi"/>
          <w:b/>
          <w:bCs/>
          <w:sz w:val="24"/>
          <w:szCs w:val="24"/>
        </w:rPr>
        <w:t xml:space="preserve"> - </w:t>
      </w:r>
      <w:r w:rsidR="00193656" w:rsidRPr="00193656">
        <w:rPr>
          <w:rFonts w:eastAsia="Bookman Old Style" w:cstheme="minorHAnsi"/>
          <w:bCs/>
          <w:sz w:val="24"/>
          <w:szCs w:val="24"/>
        </w:rPr>
        <w:t xml:space="preserve">Hon’ble </w:t>
      </w:r>
      <w:r w:rsidR="00D014BF" w:rsidRPr="00193656">
        <w:rPr>
          <w:rFonts w:eastAsia="Bookman Old Style" w:cstheme="minorHAnsi"/>
          <w:bCs/>
          <w:sz w:val="24"/>
          <w:szCs w:val="24"/>
        </w:rPr>
        <w:t xml:space="preserve">the </w:t>
      </w:r>
      <w:r w:rsidR="00193656" w:rsidRPr="00193656">
        <w:rPr>
          <w:rFonts w:eastAsia="Bookman Old Style" w:cstheme="minorHAnsi"/>
          <w:bCs/>
          <w:sz w:val="24"/>
          <w:szCs w:val="24"/>
        </w:rPr>
        <w:t>Chief Justice of Pakistan</w:t>
      </w:r>
      <w:r w:rsidR="00D014BF">
        <w:rPr>
          <w:rFonts w:eastAsia="Bookman Old Style" w:cstheme="minorHAnsi"/>
          <w:bCs/>
          <w:sz w:val="24"/>
          <w:szCs w:val="24"/>
        </w:rPr>
        <w:t>/</w:t>
      </w:r>
      <w:r w:rsidR="00193656" w:rsidRPr="00193656">
        <w:rPr>
          <w:rFonts w:eastAsia="Bookman Old Style" w:cstheme="minorHAnsi"/>
          <w:bCs/>
          <w:sz w:val="24"/>
          <w:szCs w:val="24"/>
        </w:rPr>
        <w:t xml:space="preserve">Chairman, Law and Justice Commission of Pakistan (LJCP), chaired a high-level consultative session as part of a strategic engagement on the Gender-Responsive Justice Initiative (GRJI) 2026–27, focusing on the proposed National Design Competition for Women Facilitation </w:t>
      </w:r>
      <w:r w:rsidR="00D014BF" w:rsidRPr="00193656">
        <w:rPr>
          <w:rFonts w:eastAsia="Bookman Old Style" w:cstheme="minorHAnsi"/>
          <w:bCs/>
          <w:sz w:val="24"/>
          <w:szCs w:val="24"/>
        </w:rPr>
        <w:t>Centers</w:t>
      </w:r>
      <w:r w:rsidR="00193656" w:rsidRPr="00193656">
        <w:rPr>
          <w:rFonts w:eastAsia="Bookman Old Style" w:cstheme="minorHAnsi"/>
          <w:bCs/>
          <w:sz w:val="24"/>
          <w:szCs w:val="24"/>
        </w:rPr>
        <w:t xml:space="preserve"> (WFCs). The meeting was held at the Supr</w:t>
      </w:r>
      <w:r w:rsidR="00D014BF">
        <w:rPr>
          <w:rFonts w:eastAsia="Bookman Old Style" w:cstheme="minorHAnsi"/>
          <w:bCs/>
          <w:sz w:val="24"/>
          <w:szCs w:val="24"/>
        </w:rPr>
        <w:t>eme Court of Pakistan.</w:t>
      </w:r>
    </w:p>
    <w:p w14:paraId="4874940E" w14:textId="77777777" w:rsidR="00D014BF" w:rsidRDefault="00193656" w:rsidP="00D014BF">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The session brought together senior judicial leadership, representatives of key institutions, development partners, gender experts, and the architectural community, reflecting a broad-based consultative approach to advancing gender-responsive judicial refo</w:t>
      </w:r>
      <w:r w:rsidR="00D014BF">
        <w:rPr>
          <w:rFonts w:eastAsia="Bookman Old Style" w:cstheme="minorHAnsi"/>
          <w:bCs/>
          <w:sz w:val="24"/>
          <w:szCs w:val="24"/>
        </w:rPr>
        <w:t>rms.</w:t>
      </w:r>
    </w:p>
    <w:p w14:paraId="41A53707" w14:textId="35901856" w:rsidR="008B662F" w:rsidRDefault="00D014BF" w:rsidP="008B662F">
      <w:pPr>
        <w:spacing w:before="240" w:after="0" w:line="240" w:lineRule="auto"/>
        <w:jc w:val="both"/>
        <w:rPr>
          <w:rFonts w:eastAsia="Bookman Old Style" w:cstheme="minorHAnsi"/>
          <w:bCs/>
          <w:sz w:val="24"/>
          <w:szCs w:val="24"/>
        </w:rPr>
      </w:pPr>
      <w:r>
        <w:rPr>
          <w:rFonts w:eastAsia="Bookman Old Style" w:cstheme="minorHAnsi"/>
          <w:bCs/>
          <w:sz w:val="24"/>
          <w:szCs w:val="24"/>
        </w:rPr>
        <w:t xml:space="preserve">It was </w:t>
      </w:r>
      <w:r w:rsidRPr="00F12937">
        <w:rPr>
          <w:rFonts w:cstheme="minorHAnsi"/>
          <w:sz w:val="24"/>
          <w:szCs w:val="24"/>
          <w:lang w:val="en-PK"/>
        </w:rPr>
        <w:t>attended by</w:t>
      </w:r>
      <w:r>
        <w:rPr>
          <w:rFonts w:cstheme="minorHAnsi"/>
          <w:sz w:val="24"/>
          <w:szCs w:val="24"/>
        </w:rPr>
        <w:t xml:space="preserve"> </w:t>
      </w:r>
      <w:r w:rsidRPr="00F12937">
        <w:rPr>
          <w:rFonts w:cstheme="minorHAnsi"/>
          <w:sz w:val="24"/>
          <w:szCs w:val="24"/>
          <w:lang w:val="en-PK"/>
        </w:rPr>
        <w:t>Registrar, Supreme Court of Pakistan; Secretary, Law and Justice Commission of Pakistan; Ms. Noreen Bano, Acting Chairperson, N</w:t>
      </w:r>
      <w:r w:rsidR="00021832">
        <w:rPr>
          <w:rFonts w:cstheme="minorHAnsi"/>
          <w:sz w:val="24"/>
          <w:szCs w:val="24"/>
        </w:rPr>
        <w:t>CSW</w:t>
      </w:r>
      <w:r w:rsidRPr="00F12937">
        <w:rPr>
          <w:rFonts w:cstheme="minorHAnsi"/>
          <w:sz w:val="24"/>
          <w:szCs w:val="24"/>
          <w:lang w:val="en-PK"/>
        </w:rPr>
        <w:t>; Barrister Haya Emaan Zahid, C</w:t>
      </w:r>
      <w:r w:rsidR="00021832">
        <w:rPr>
          <w:rFonts w:cstheme="minorHAnsi"/>
          <w:sz w:val="24"/>
          <w:szCs w:val="24"/>
        </w:rPr>
        <w:t xml:space="preserve">EO, </w:t>
      </w:r>
      <w:r w:rsidRPr="00F12937">
        <w:rPr>
          <w:rFonts w:cstheme="minorHAnsi"/>
          <w:sz w:val="24"/>
          <w:szCs w:val="24"/>
          <w:lang w:val="en-PK"/>
        </w:rPr>
        <w:t>L</w:t>
      </w:r>
      <w:r w:rsidR="00021832">
        <w:rPr>
          <w:rFonts w:cstheme="minorHAnsi"/>
          <w:sz w:val="24"/>
          <w:szCs w:val="24"/>
        </w:rPr>
        <w:t>AS</w:t>
      </w:r>
      <w:r w:rsidRPr="00F12937">
        <w:rPr>
          <w:rFonts w:cstheme="minorHAnsi"/>
          <w:sz w:val="24"/>
          <w:szCs w:val="24"/>
          <w:lang w:val="en-PK"/>
        </w:rPr>
        <w:t>,</w:t>
      </w:r>
      <w:r w:rsidR="00520E7E">
        <w:rPr>
          <w:rFonts w:cstheme="minorHAnsi"/>
          <w:sz w:val="24"/>
          <w:szCs w:val="24"/>
        </w:rPr>
        <w:t xml:space="preserve"> </w:t>
      </w:r>
      <w:r w:rsidRPr="00F12937">
        <w:rPr>
          <w:rFonts w:cstheme="minorHAnsi"/>
          <w:sz w:val="24"/>
          <w:szCs w:val="24"/>
          <w:lang w:val="en-PK"/>
        </w:rPr>
        <w:t>Ms. Humaira Zia Mufti, Secretary,</w:t>
      </w:r>
      <w:r w:rsidR="00520E7E">
        <w:rPr>
          <w:rFonts w:cstheme="minorHAnsi"/>
          <w:sz w:val="24"/>
          <w:szCs w:val="24"/>
        </w:rPr>
        <w:t xml:space="preserve"> NCSW</w:t>
      </w:r>
      <w:r w:rsidRPr="00F12937">
        <w:rPr>
          <w:rFonts w:cstheme="minorHAnsi"/>
          <w:sz w:val="24"/>
          <w:szCs w:val="24"/>
          <w:lang w:val="en-PK"/>
        </w:rPr>
        <w:t xml:space="preserve">; Ms. Ambreen </w:t>
      </w:r>
      <w:r w:rsidR="00520E7E">
        <w:rPr>
          <w:rFonts w:cstheme="minorHAnsi"/>
          <w:sz w:val="24"/>
          <w:szCs w:val="24"/>
        </w:rPr>
        <w:t>Iftikhar</w:t>
      </w:r>
      <w:r w:rsidRPr="00F12937">
        <w:rPr>
          <w:rFonts w:cstheme="minorHAnsi"/>
          <w:sz w:val="24"/>
          <w:szCs w:val="24"/>
          <w:lang w:val="en-PK"/>
        </w:rPr>
        <w:t xml:space="preserve">, Gender Reforms Expert; </w:t>
      </w:r>
      <w:r w:rsidR="005152CD">
        <w:rPr>
          <w:rFonts w:cstheme="minorHAnsi"/>
          <w:sz w:val="24"/>
          <w:szCs w:val="24"/>
        </w:rPr>
        <w:t xml:space="preserve">Architect </w:t>
      </w:r>
      <w:r w:rsidRPr="00F12937">
        <w:rPr>
          <w:rFonts w:cstheme="minorHAnsi"/>
          <w:sz w:val="24"/>
          <w:szCs w:val="24"/>
          <w:lang w:val="en-PK"/>
        </w:rPr>
        <w:t>Rweeda Himayat, Chairperson, Institute of Architects Pakistan</w:t>
      </w:r>
      <w:r w:rsidR="003E4573">
        <w:rPr>
          <w:rFonts w:cstheme="minorHAnsi"/>
          <w:sz w:val="24"/>
          <w:szCs w:val="24"/>
        </w:rPr>
        <w:t xml:space="preserve"> (IAP), </w:t>
      </w:r>
      <w:r w:rsidRPr="00F12937">
        <w:rPr>
          <w:rFonts w:cstheme="minorHAnsi"/>
          <w:sz w:val="24"/>
          <w:szCs w:val="24"/>
          <w:lang w:val="en-PK"/>
        </w:rPr>
        <w:t xml:space="preserve">Rawalpindi–Islamabad Chapter, along with </w:t>
      </w:r>
      <w:r w:rsidR="003E4573">
        <w:rPr>
          <w:rFonts w:cstheme="minorHAnsi"/>
          <w:sz w:val="24"/>
          <w:szCs w:val="24"/>
        </w:rPr>
        <w:t xml:space="preserve">a team of professionals from IAP including </w:t>
      </w:r>
      <w:r w:rsidR="005152CD">
        <w:rPr>
          <w:rFonts w:cstheme="minorHAnsi"/>
          <w:sz w:val="24"/>
          <w:szCs w:val="24"/>
        </w:rPr>
        <w:t xml:space="preserve">Architect </w:t>
      </w:r>
      <w:r w:rsidRPr="00F12937">
        <w:rPr>
          <w:rFonts w:cstheme="minorHAnsi"/>
          <w:sz w:val="24"/>
          <w:szCs w:val="24"/>
          <w:lang w:val="en-PK"/>
        </w:rPr>
        <w:t>Mustafa Abid Peracha,</w:t>
      </w:r>
      <w:r w:rsidR="003E4573">
        <w:rPr>
          <w:rFonts w:cstheme="minorHAnsi"/>
          <w:sz w:val="24"/>
          <w:szCs w:val="24"/>
        </w:rPr>
        <w:t xml:space="preserve"> Architect </w:t>
      </w:r>
      <w:r w:rsidRPr="00F12937">
        <w:rPr>
          <w:rFonts w:cstheme="minorHAnsi"/>
          <w:sz w:val="24"/>
          <w:szCs w:val="24"/>
          <w:lang w:val="en-PK"/>
        </w:rPr>
        <w:t>Sinnan Ahmed,</w:t>
      </w:r>
      <w:r w:rsidR="008B662F" w:rsidRPr="008B662F">
        <w:rPr>
          <w:rFonts w:cstheme="minorHAnsi"/>
          <w:sz w:val="24"/>
          <w:szCs w:val="24"/>
        </w:rPr>
        <w:t xml:space="preserve"> </w:t>
      </w:r>
      <w:r w:rsidR="008B662F">
        <w:rPr>
          <w:rFonts w:cstheme="minorHAnsi"/>
          <w:sz w:val="24"/>
          <w:szCs w:val="24"/>
        </w:rPr>
        <w:t xml:space="preserve">Architect </w:t>
      </w:r>
      <w:r w:rsidRPr="00F12937">
        <w:rPr>
          <w:rFonts w:cstheme="minorHAnsi"/>
          <w:sz w:val="24"/>
          <w:szCs w:val="24"/>
          <w:lang w:val="en-PK"/>
        </w:rPr>
        <w:t xml:space="preserve">Rana Atif, and </w:t>
      </w:r>
      <w:r w:rsidR="008B662F">
        <w:rPr>
          <w:rFonts w:cstheme="minorHAnsi"/>
          <w:sz w:val="24"/>
          <w:szCs w:val="24"/>
        </w:rPr>
        <w:t>Architect</w:t>
      </w:r>
      <w:r w:rsidR="008B662F">
        <w:rPr>
          <w:rFonts w:cstheme="minorHAnsi"/>
          <w:sz w:val="24"/>
          <w:szCs w:val="24"/>
          <w:lang w:val="en-PK"/>
        </w:rPr>
        <w:t xml:space="preserve"> Sheraz </w:t>
      </w:r>
      <w:r w:rsidR="00F7146F">
        <w:rPr>
          <w:rFonts w:cstheme="minorHAnsi"/>
          <w:sz w:val="24"/>
          <w:szCs w:val="24"/>
          <w:lang w:val="en-PK"/>
        </w:rPr>
        <w:t>Gulzar</w:t>
      </w:r>
      <w:r w:rsidRPr="00F12937">
        <w:rPr>
          <w:rFonts w:cstheme="minorHAnsi"/>
          <w:sz w:val="24"/>
          <w:szCs w:val="24"/>
          <w:lang w:val="en-PK"/>
        </w:rPr>
        <w:t>.</w:t>
      </w:r>
      <w:r w:rsidR="008B662F">
        <w:rPr>
          <w:rFonts w:eastAsia="Bookman Old Style" w:cstheme="minorHAnsi"/>
          <w:bCs/>
          <w:sz w:val="24"/>
          <w:szCs w:val="24"/>
        </w:rPr>
        <w:t xml:space="preserve"> </w:t>
      </w:r>
    </w:p>
    <w:p w14:paraId="2A563236" w14:textId="62998B92" w:rsidR="004B130B" w:rsidRDefault="008B662F" w:rsidP="00D014BF">
      <w:pPr>
        <w:spacing w:before="240" w:after="0" w:line="240" w:lineRule="auto"/>
        <w:jc w:val="both"/>
        <w:rPr>
          <w:rFonts w:eastAsia="Bookman Old Style" w:cstheme="minorHAnsi"/>
          <w:bCs/>
          <w:sz w:val="24"/>
          <w:szCs w:val="24"/>
        </w:rPr>
      </w:pPr>
      <w:r>
        <w:rPr>
          <w:rFonts w:eastAsia="Bookman Old Style" w:cstheme="minorHAnsi"/>
          <w:bCs/>
          <w:sz w:val="24"/>
          <w:szCs w:val="24"/>
        </w:rPr>
        <w:t xml:space="preserve">While Mr. Muhammad </w:t>
      </w:r>
      <w:r w:rsidRPr="00F12937">
        <w:rPr>
          <w:rFonts w:cstheme="minorHAnsi"/>
          <w:sz w:val="24"/>
          <w:szCs w:val="24"/>
          <w:lang w:val="en-PK"/>
        </w:rPr>
        <w:t>Hafeezullah Khan, Registrar, Federal Constitutional Court</w:t>
      </w:r>
      <w:r>
        <w:rPr>
          <w:rFonts w:cstheme="minorHAnsi"/>
          <w:sz w:val="24"/>
          <w:szCs w:val="24"/>
        </w:rPr>
        <w:t xml:space="preserve"> and </w:t>
      </w:r>
      <w:r w:rsidR="00D014BF" w:rsidRPr="00F12937">
        <w:rPr>
          <w:rFonts w:cstheme="minorHAnsi"/>
          <w:sz w:val="24"/>
          <w:szCs w:val="24"/>
          <w:lang w:val="en-PK"/>
        </w:rPr>
        <w:t xml:space="preserve">Registrars of </w:t>
      </w:r>
      <w:r>
        <w:rPr>
          <w:rFonts w:cstheme="minorHAnsi"/>
          <w:sz w:val="24"/>
          <w:szCs w:val="24"/>
        </w:rPr>
        <w:t xml:space="preserve">all the </w:t>
      </w:r>
      <w:r w:rsidR="00D014BF" w:rsidRPr="00F12937">
        <w:rPr>
          <w:rFonts w:cstheme="minorHAnsi"/>
          <w:sz w:val="24"/>
          <w:szCs w:val="24"/>
          <w:lang w:val="en-PK"/>
        </w:rPr>
        <w:t xml:space="preserve">High Courts, Resident Additional </w:t>
      </w:r>
      <w:r>
        <w:rPr>
          <w:rFonts w:cstheme="minorHAnsi"/>
          <w:sz w:val="24"/>
          <w:szCs w:val="24"/>
        </w:rPr>
        <w:t xml:space="preserve">Secretaries, </w:t>
      </w:r>
      <w:r w:rsidR="00D014BF" w:rsidRPr="00F12937">
        <w:rPr>
          <w:rFonts w:cstheme="minorHAnsi"/>
          <w:sz w:val="24"/>
          <w:szCs w:val="24"/>
          <w:lang w:val="en-PK"/>
        </w:rPr>
        <w:t>LJCP</w:t>
      </w:r>
      <w:r>
        <w:rPr>
          <w:rFonts w:cstheme="minorHAnsi"/>
          <w:sz w:val="24"/>
          <w:szCs w:val="24"/>
        </w:rPr>
        <w:t xml:space="preserve">, </w:t>
      </w:r>
      <w:r w:rsidR="00D014BF" w:rsidRPr="00F12937">
        <w:rPr>
          <w:rFonts w:cstheme="minorHAnsi"/>
          <w:sz w:val="24"/>
          <w:szCs w:val="24"/>
          <w:lang w:val="en-PK"/>
        </w:rPr>
        <w:t xml:space="preserve">Ms. Fahmida Khan, Deputy Country Representative, UN Women Pakistan; </w:t>
      </w:r>
      <w:r>
        <w:rPr>
          <w:rFonts w:cstheme="minorHAnsi"/>
          <w:sz w:val="24"/>
          <w:szCs w:val="24"/>
        </w:rPr>
        <w:t xml:space="preserve">Architect </w:t>
      </w:r>
      <w:r w:rsidR="00D014BF" w:rsidRPr="00F12937">
        <w:rPr>
          <w:rFonts w:cstheme="minorHAnsi"/>
          <w:sz w:val="24"/>
          <w:szCs w:val="24"/>
          <w:lang w:val="en-PK"/>
        </w:rPr>
        <w:t xml:space="preserve">Fawad Suhail Abbasi, President, </w:t>
      </w:r>
      <w:r>
        <w:rPr>
          <w:rFonts w:cstheme="minorHAnsi"/>
          <w:sz w:val="24"/>
          <w:szCs w:val="24"/>
        </w:rPr>
        <w:t>IAP</w:t>
      </w:r>
      <w:r w:rsidR="00D014BF" w:rsidRPr="00F12937">
        <w:rPr>
          <w:rFonts w:cstheme="minorHAnsi"/>
          <w:sz w:val="24"/>
          <w:szCs w:val="24"/>
          <w:lang w:val="en-PK"/>
        </w:rPr>
        <w:t xml:space="preserve">; and representatives of the Provincial Women Development Departments, including Ms. Faiza Ahsan, Additional Secretary, Government of Punjab; Ms. Jahanara Tabassum, Deputy Secretary (Gender), Government of Balochistan; Ms. Rubina Zehri, Women Development Department, Balochistan; and </w:t>
      </w:r>
      <w:r w:rsidR="00F7146F">
        <w:rPr>
          <w:rFonts w:cstheme="minorHAnsi"/>
          <w:sz w:val="24"/>
          <w:szCs w:val="24"/>
          <w:lang w:val="en-PK"/>
        </w:rPr>
        <w:t>Dr</w:t>
      </w:r>
      <w:r w:rsidR="00D014BF" w:rsidRPr="00F12937">
        <w:rPr>
          <w:rFonts w:cstheme="minorHAnsi"/>
          <w:sz w:val="24"/>
          <w:szCs w:val="24"/>
          <w:lang w:val="en-PK"/>
        </w:rPr>
        <w:t xml:space="preserve">. Amber Bhatiya, </w:t>
      </w:r>
      <w:r w:rsidR="00D014BF">
        <w:rPr>
          <w:rFonts w:cstheme="minorHAnsi"/>
          <w:sz w:val="24"/>
          <w:szCs w:val="24"/>
          <w:lang w:val="en-PK"/>
        </w:rPr>
        <w:t xml:space="preserve">Deputy Director, </w:t>
      </w:r>
      <w:r w:rsidR="00D014BF" w:rsidRPr="00F12937">
        <w:rPr>
          <w:rFonts w:cstheme="minorHAnsi"/>
          <w:sz w:val="24"/>
          <w:szCs w:val="24"/>
          <w:lang w:val="en-PK"/>
        </w:rPr>
        <w:t>Women Development Department, Government of Sindh, attended the meeting online.</w:t>
      </w:r>
    </w:p>
    <w:p w14:paraId="7F97BB74" w14:textId="77777777" w:rsidR="004B130B" w:rsidRDefault="00193656" w:rsidP="004B130B">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 xml:space="preserve">Welcoming the participants, the Hon’ble Chief Justice highlighted that the National Judicial (Policy Making) Committee (NJPMC) has identified gender-responsive justice as a priority reform area for the financial year 2026–27. He underscored that the initiative envisages the establishment of Women Facilitation </w:t>
      </w:r>
      <w:r w:rsidR="004B130B" w:rsidRPr="00193656">
        <w:rPr>
          <w:rFonts w:eastAsia="Bookman Old Style" w:cstheme="minorHAnsi"/>
          <w:bCs/>
          <w:sz w:val="24"/>
          <w:szCs w:val="24"/>
        </w:rPr>
        <w:t>Centers</w:t>
      </w:r>
      <w:r w:rsidRPr="00193656">
        <w:rPr>
          <w:rFonts w:eastAsia="Bookman Old Style" w:cstheme="minorHAnsi"/>
          <w:bCs/>
          <w:sz w:val="24"/>
          <w:szCs w:val="24"/>
        </w:rPr>
        <w:t xml:space="preserve"> within judicial complexes across Pakistan, aimed at providing safe, structured, and accessible suppo</w:t>
      </w:r>
      <w:r w:rsidR="004B130B">
        <w:rPr>
          <w:rFonts w:eastAsia="Bookman Old Style" w:cstheme="minorHAnsi"/>
          <w:bCs/>
          <w:sz w:val="24"/>
          <w:szCs w:val="24"/>
        </w:rPr>
        <w:t>rt services to women litigants.</w:t>
      </w:r>
    </w:p>
    <w:p w14:paraId="1C6EF122" w14:textId="77777777" w:rsidR="004B130B" w:rsidRDefault="00193656" w:rsidP="004B130B">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 xml:space="preserve">The proposed </w:t>
      </w:r>
      <w:r w:rsidR="004B130B" w:rsidRPr="00193656">
        <w:rPr>
          <w:rFonts w:eastAsia="Bookman Old Style" w:cstheme="minorHAnsi"/>
          <w:bCs/>
          <w:sz w:val="24"/>
          <w:szCs w:val="24"/>
        </w:rPr>
        <w:t>Centers</w:t>
      </w:r>
      <w:r w:rsidRPr="00193656">
        <w:rPr>
          <w:rFonts w:eastAsia="Bookman Old Style" w:cstheme="minorHAnsi"/>
          <w:bCs/>
          <w:sz w:val="24"/>
          <w:szCs w:val="24"/>
        </w:rPr>
        <w:t xml:space="preserve"> are designed as integrated platforms offering legal facilitation, court-annexed mediation, supervised family visitation arrangements, and gender-based violence (GBV) support, within a di</w:t>
      </w:r>
      <w:r w:rsidR="004B130B">
        <w:rPr>
          <w:rFonts w:eastAsia="Bookman Old Style" w:cstheme="minorHAnsi"/>
          <w:bCs/>
          <w:sz w:val="24"/>
          <w:szCs w:val="24"/>
        </w:rPr>
        <w:t>gnified and secure environment.</w:t>
      </w:r>
    </w:p>
    <w:p w14:paraId="6D288AD6" w14:textId="77777777" w:rsidR="004B130B" w:rsidRDefault="00193656" w:rsidP="004B130B">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 xml:space="preserve">Participants were informed that the Concept Note and Business Requirement Document (BRD) outlining the functional, architectural, and operational parameters of the WFCs have been shared with stakeholders, including relevant government departments and development partners. The session focused on finalising the framework for the National Design Competition, which aims to </w:t>
      </w:r>
      <w:r w:rsidRPr="00193656">
        <w:rPr>
          <w:rFonts w:eastAsia="Bookman Old Style" w:cstheme="minorHAnsi"/>
          <w:bCs/>
          <w:sz w:val="24"/>
          <w:szCs w:val="24"/>
        </w:rPr>
        <w:lastRenderedPageBreak/>
        <w:t>develop a standardised, replicable, and adaptable architectural model through nationwide participation of architects, academic institutions, and professionals.</w:t>
      </w:r>
    </w:p>
    <w:p w14:paraId="061E8550" w14:textId="77777777" w:rsidR="004B130B" w:rsidRDefault="00193656" w:rsidP="004B130B">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The discussion reflected strong support for the initiative as a shift from adjudication-centric approaches to user-centric justice delivery, aligning judicial infrastructure with evolving standards of access to justice, inclusivity, an</w:t>
      </w:r>
      <w:r w:rsidR="004B130B">
        <w:rPr>
          <w:rFonts w:eastAsia="Bookman Old Style" w:cstheme="minorHAnsi"/>
          <w:bCs/>
          <w:sz w:val="24"/>
          <w:szCs w:val="24"/>
        </w:rPr>
        <w:t>d institutional responsiveness.</w:t>
      </w:r>
    </w:p>
    <w:p w14:paraId="3FDCCDEF" w14:textId="77777777" w:rsidR="004B130B" w:rsidRDefault="00193656" w:rsidP="004B130B">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During the deliberations, participants emphasised that the design of WFCs must ensure privacy, safety, inclusivity, accessibility, and cultural sensitivity, while also incorporating functional efficiency and sustainability considerations. Particular attention was drawn to the importance of acoustics, especially in mediation rooms, counselling spaces, and court areas, to ensure confidentiality, reduce noise interference, and create a calm and dignified environ</w:t>
      </w:r>
      <w:r w:rsidR="004B130B">
        <w:rPr>
          <w:rFonts w:eastAsia="Bookman Old Style" w:cstheme="minorHAnsi"/>
          <w:bCs/>
          <w:sz w:val="24"/>
          <w:szCs w:val="24"/>
        </w:rPr>
        <w:t>ment for sensitive proceedings.</w:t>
      </w:r>
    </w:p>
    <w:p w14:paraId="75DD53C3" w14:textId="77777777" w:rsidR="004B130B" w:rsidRDefault="00193656" w:rsidP="004B130B">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 xml:space="preserve">It was further suggested that the </w:t>
      </w:r>
      <w:r w:rsidR="004B130B" w:rsidRPr="00193656">
        <w:rPr>
          <w:rFonts w:eastAsia="Bookman Old Style" w:cstheme="minorHAnsi"/>
          <w:bCs/>
          <w:sz w:val="24"/>
          <w:szCs w:val="24"/>
        </w:rPr>
        <w:t>Centers</w:t>
      </w:r>
      <w:r w:rsidRPr="00193656">
        <w:rPr>
          <w:rFonts w:eastAsia="Bookman Old Style" w:cstheme="minorHAnsi"/>
          <w:bCs/>
          <w:sz w:val="24"/>
          <w:szCs w:val="24"/>
        </w:rPr>
        <w:t xml:space="preserve"> be designed to enable integrated service delivery, allowing women litigants to access multiple support ser</w:t>
      </w:r>
      <w:r w:rsidR="004B130B">
        <w:rPr>
          <w:rFonts w:eastAsia="Bookman Old Style" w:cstheme="minorHAnsi"/>
          <w:bCs/>
          <w:sz w:val="24"/>
          <w:szCs w:val="24"/>
        </w:rPr>
        <w:t>vices within a single facility.</w:t>
      </w:r>
    </w:p>
    <w:p w14:paraId="6E14410D" w14:textId="77777777" w:rsidR="004B130B" w:rsidRDefault="00193656" w:rsidP="004B130B">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The Registrars of the Supreme Court and High Courts were requested to undertake category-wise mapping of infrastructure requirements, including covered area specifications and appropriate vertical or horizontal configurations, to facilitate effective plannin</w:t>
      </w:r>
      <w:r w:rsidR="004B130B">
        <w:rPr>
          <w:rFonts w:eastAsia="Bookman Old Style" w:cstheme="minorHAnsi"/>
          <w:bCs/>
          <w:sz w:val="24"/>
          <w:szCs w:val="24"/>
        </w:rPr>
        <w:t>g across diverse jurisdictions.</w:t>
      </w:r>
    </w:p>
    <w:p w14:paraId="46608432" w14:textId="77777777" w:rsidR="004B130B" w:rsidRDefault="004B130B" w:rsidP="004B130B">
      <w:pPr>
        <w:spacing w:before="240" w:after="0" w:line="240" w:lineRule="auto"/>
        <w:jc w:val="both"/>
        <w:rPr>
          <w:rFonts w:eastAsia="Bookman Old Style" w:cstheme="minorHAnsi"/>
          <w:bCs/>
          <w:sz w:val="24"/>
          <w:szCs w:val="24"/>
        </w:rPr>
      </w:pPr>
      <w:r>
        <w:rPr>
          <w:rFonts w:eastAsia="Bookman Old Style" w:cstheme="minorHAnsi"/>
          <w:bCs/>
          <w:sz w:val="24"/>
          <w:szCs w:val="24"/>
        </w:rPr>
        <w:t xml:space="preserve">After </w:t>
      </w:r>
      <w:r w:rsidR="00193656" w:rsidRPr="00193656">
        <w:rPr>
          <w:rFonts w:eastAsia="Bookman Old Style" w:cstheme="minorHAnsi"/>
          <w:bCs/>
          <w:sz w:val="24"/>
          <w:szCs w:val="24"/>
        </w:rPr>
        <w:t>incorporat</w:t>
      </w:r>
      <w:r>
        <w:rPr>
          <w:rFonts w:eastAsia="Bookman Old Style" w:cstheme="minorHAnsi"/>
          <w:bCs/>
          <w:sz w:val="24"/>
          <w:szCs w:val="24"/>
        </w:rPr>
        <w:t xml:space="preserve">ing </w:t>
      </w:r>
      <w:r w:rsidR="00193656" w:rsidRPr="00193656">
        <w:rPr>
          <w:rFonts w:eastAsia="Bookman Old Style" w:cstheme="minorHAnsi"/>
          <w:bCs/>
          <w:sz w:val="24"/>
          <w:szCs w:val="24"/>
        </w:rPr>
        <w:t>the inputs received during the consultative process</w:t>
      </w:r>
      <w:r>
        <w:rPr>
          <w:rFonts w:eastAsia="Bookman Old Style" w:cstheme="minorHAnsi"/>
          <w:bCs/>
          <w:sz w:val="24"/>
          <w:szCs w:val="24"/>
        </w:rPr>
        <w:t xml:space="preserve"> in </w:t>
      </w:r>
      <w:r w:rsidR="00193656" w:rsidRPr="00193656">
        <w:rPr>
          <w:rFonts w:eastAsia="Bookman Old Style" w:cstheme="minorHAnsi"/>
          <w:bCs/>
          <w:sz w:val="24"/>
          <w:szCs w:val="24"/>
        </w:rPr>
        <w:t>the final framework</w:t>
      </w:r>
      <w:r>
        <w:rPr>
          <w:rFonts w:eastAsia="Bookman Old Style" w:cstheme="minorHAnsi"/>
          <w:bCs/>
          <w:sz w:val="24"/>
          <w:szCs w:val="24"/>
        </w:rPr>
        <w:t xml:space="preserve">, </w:t>
      </w:r>
      <w:r w:rsidRPr="00193656">
        <w:rPr>
          <w:rFonts w:eastAsia="Bookman Old Style" w:cstheme="minorHAnsi"/>
          <w:bCs/>
          <w:sz w:val="24"/>
          <w:szCs w:val="24"/>
        </w:rPr>
        <w:t xml:space="preserve">the Institute of Architects Pakistan (IAP) </w:t>
      </w:r>
      <w:r w:rsidR="00193656" w:rsidRPr="00193656">
        <w:rPr>
          <w:rFonts w:eastAsia="Bookman Old Style" w:cstheme="minorHAnsi"/>
          <w:bCs/>
          <w:sz w:val="24"/>
          <w:szCs w:val="24"/>
        </w:rPr>
        <w:t>will launch</w:t>
      </w:r>
      <w:r>
        <w:rPr>
          <w:rFonts w:eastAsia="Bookman Old Style" w:cstheme="minorHAnsi"/>
          <w:bCs/>
          <w:sz w:val="24"/>
          <w:szCs w:val="24"/>
        </w:rPr>
        <w:t xml:space="preserve"> </w:t>
      </w:r>
      <w:r w:rsidRPr="00193656">
        <w:rPr>
          <w:rFonts w:eastAsia="Bookman Old Style" w:cstheme="minorHAnsi"/>
          <w:bCs/>
          <w:sz w:val="24"/>
          <w:szCs w:val="24"/>
        </w:rPr>
        <w:t xml:space="preserve">the </w:t>
      </w:r>
      <w:r>
        <w:rPr>
          <w:rFonts w:eastAsia="Bookman Old Style" w:cstheme="minorHAnsi"/>
          <w:bCs/>
          <w:sz w:val="24"/>
          <w:szCs w:val="24"/>
        </w:rPr>
        <w:t>national design competition.</w:t>
      </w:r>
    </w:p>
    <w:p w14:paraId="18901A3A" w14:textId="45F629D5" w:rsidR="00193656" w:rsidRPr="00193656" w:rsidRDefault="00193656" w:rsidP="004B130B">
      <w:pPr>
        <w:spacing w:before="240" w:after="0" w:line="240" w:lineRule="auto"/>
        <w:jc w:val="both"/>
        <w:rPr>
          <w:rFonts w:eastAsia="Bookman Old Style" w:cstheme="minorHAnsi"/>
          <w:bCs/>
          <w:sz w:val="24"/>
          <w:szCs w:val="24"/>
        </w:rPr>
      </w:pPr>
      <w:r w:rsidRPr="00193656">
        <w:rPr>
          <w:rFonts w:eastAsia="Bookman Old Style" w:cstheme="minorHAnsi"/>
          <w:bCs/>
          <w:sz w:val="24"/>
          <w:szCs w:val="24"/>
        </w:rPr>
        <w:t xml:space="preserve">Concluding the session, the Hon’ble Chief Justice emphasised the importance of inter-institutional coordination, transparency, and merit-based evaluation in the competition process. He reiterated that the selected design would serve as a reference model for Women Facilitation </w:t>
      </w:r>
      <w:r w:rsidR="004B130B" w:rsidRPr="00193656">
        <w:rPr>
          <w:rFonts w:eastAsia="Bookman Old Style" w:cstheme="minorHAnsi"/>
          <w:bCs/>
          <w:sz w:val="24"/>
          <w:szCs w:val="24"/>
        </w:rPr>
        <w:t>Centers</w:t>
      </w:r>
      <w:r w:rsidRPr="00193656">
        <w:rPr>
          <w:rFonts w:eastAsia="Bookman Old Style" w:cstheme="minorHAnsi"/>
          <w:bCs/>
          <w:sz w:val="24"/>
          <w:szCs w:val="24"/>
        </w:rPr>
        <w:t>, supporting the judiciary’s commitment to inclusive, accessible, and gender-responsive justice.</w:t>
      </w:r>
    </w:p>
    <w:p w14:paraId="24201D42" w14:textId="77777777" w:rsidR="00D014BF" w:rsidRDefault="00D014BF" w:rsidP="0074464A">
      <w:pPr>
        <w:spacing w:after="0" w:line="240" w:lineRule="auto"/>
        <w:jc w:val="both"/>
        <w:rPr>
          <w:rFonts w:eastAsia="Bookman Old Style" w:cstheme="minorHAnsi"/>
          <w:sz w:val="24"/>
          <w:szCs w:val="24"/>
        </w:rPr>
      </w:pPr>
    </w:p>
    <w:p w14:paraId="5B1101BB" w14:textId="77777777" w:rsidR="00CC18D3" w:rsidRPr="0074464A" w:rsidRDefault="00CC18D3" w:rsidP="00CC18D3">
      <w:pPr>
        <w:spacing w:after="0" w:line="240" w:lineRule="auto"/>
        <w:jc w:val="both"/>
        <w:rPr>
          <w:rFonts w:eastAsia="Bookman Old Style" w:cstheme="minorHAnsi"/>
          <w:sz w:val="24"/>
          <w:szCs w:val="24"/>
        </w:rPr>
      </w:pPr>
    </w:p>
    <w:p w14:paraId="7DDB452F" w14:textId="7FABEFD4" w:rsidR="00CC18D3" w:rsidRPr="0074464A" w:rsidRDefault="0074464A" w:rsidP="00CC18D3">
      <w:pPr>
        <w:spacing w:after="0" w:line="240" w:lineRule="auto"/>
        <w:ind w:left="4320" w:firstLine="720"/>
        <w:jc w:val="both"/>
        <w:rPr>
          <w:rFonts w:eastAsia="Bookman Old Style" w:cstheme="minorHAnsi"/>
          <w:b/>
          <w:sz w:val="23"/>
          <w:szCs w:val="23"/>
        </w:rPr>
      </w:pPr>
      <w:r>
        <w:rPr>
          <w:rFonts w:eastAsia="Bookman Old Style" w:cstheme="minorHAnsi"/>
          <w:b/>
          <w:sz w:val="23"/>
          <w:szCs w:val="23"/>
        </w:rPr>
        <w:t xml:space="preserve">    </w:t>
      </w:r>
      <w:r w:rsidR="00CC18D3" w:rsidRPr="0074464A">
        <w:rPr>
          <w:rFonts w:eastAsia="Bookman Old Style" w:cstheme="minorHAnsi"/>
          <w:b/>
          <w:sz w:val="23"/>
          <w:szCs w:val="23"/>
        </w:rPr>
        <w:t xml:space="preserve">Dr. Shahid Hussain Kamboyo      </w:t>
      </w:r>
    </w:p>
    <w:p w14:paraId="5FFA1455" w14:textId="553AFC27" w:rsidR="00CC18D3" w:rsidRPr="0074464A" w:rsidRDefault="0074464A" w:rsidP="00CC18D3">
      <w:pPr>
        <w:spacing w:after="0" w:line="240" w:lineRule="auto"/>
        <w:ind w:left="5040"/>
        <w:jc w:val="both"/>
        <w:rPr>
          <w:rFonts w:cstheme="minorHAnsi"/>
        </w:rPr>
      </w:pPr>
      <w:r>
        <w:rPr>
          <w:rFonts w:eastAsia="Bookman Old Style" w:cstheme="minorHAnsi"/>
          <w:b/>
          <w:sz w:val="23"/>
          <w:szCs w:val="23"/>
        </w:rPr>
        <w:t xml:space="preserve">          </w:t>
      </w:r>
      <w:r w:rsidR="00CC18D3" w:rsidRPr="0074464A">
        <w:rPr>
          <w:rFonts w:eastAsia="Bookman Old Style" w:cstheme="minorHAnsi"/>
          <w:b/>
          <w:sz w:val="23"/>
          <w:szCs w:val="23"/>
        </w:rPr>
        <w:t xml:space="preserve"> Public Relations Officer</w:t>
      </w:r>
    </w:p>
    <w:p w14:paraId="17EAEF40" w14:textId="77777777" w:rsidR="00CC18D3" w:rsidRPr="0074464A" w:rsidRDefault="00CC18D3" w:rsidP="00CC18D3">
      <w:pPr>
        <w:rPr>
          <w:rFonts w:cstheme="minorHAnsi"/>
        </w:rPr>
      </w:pPr>
    </w:p>
    <w:p w14:paraId="2AE93315" w14:textId="77777777" w:rsidR="00CC18D3" w:rsidRPr="0074464A" w:rsidRDefault="00CC18D3" w:rsidP="00CC18D3">
      <w:pPr>
        <w:rPr>
          <w:rFonts w:cstheme="minorHAnsi"/>
        </w:rPr>
      </w:pPr>
    </w:p>
    <w:p w14:paraId="3ADF7C6C" w14:textId="77777777" w:rsidR="007C14D1" w:rsidRPr="0074464A" w:rsidRDefault="007C14D1">
      <w:pPr>
        <w:rPr>
          <w:rFonts w:cstheme="minorHAnsi"/>
        </w:rPr>
      </w:pPr>
    </w:p>
    <w:sectPr w:rsidR="007C14D1" w:rsidRPr="0074464A" w:rsidSect="00D54906">
      <w:pgSz w:w="12242" w:h="18722" w:code="41"/>
      <w:pgMar w:top="994"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D3"/>
    <w:rsid w:val="00021832"/>
    <w:rsid w:val="00055485"/>
    <w:rsid w:val="000B2778"/>
    <w:rsid w:val="00193656"/>
    <w:rsid w:val="001A1A2D"/>
    <w:rsid w:val="001F7FA8"/>
    <w:rsid w:val="00212C36"/>
    <w:rsid w:val="00347927"/>
    <w:rsid w:val="00351B55"/>
    <w:rsid w:val="003E3C03"/>
    <w:rsid w:val="003E4573"/>
    <w:rsid w:val="00471A69"/>
    <w:rsid w:val="00471C39"/>
    <w:rsid w:val="004B130B"/>
    <w:rsid w:val="005152CD"/>
    <w:rsid w:val="00520E7E"/>
    <w:rsid w:val="006135A7"/>
    <w:rsid w:val="006C16B6"/>
    <w:rsid w:val="006E4E36"/>
    <w:rsid w:val="0074464A"/>
    <w:rsid w:val="00767BCD"/>
    <w:rsid w:val="007C14D1"/>
    <w:rsid w:val="00892631"/>
    <w:rsid w:val="008937CE"/>
    <w:rsid w:val="008B662F"/>
    <w:rsid w:val="008D1156"/>
    <w:rsid w:val="00921D3D"/>
    <w:rsid w:val="009338B7"/>
    <w:rsid w:val="009C29E0"/>
    <w:rsid w:val="009C45B7"/>
    <w:rsid w:val="00AA6D56"/>
    <w:rsid w:val="00AB5985"/>
    <w:rsid w:val="00AD4EFE"/>
    <w:rsid w:val="00AE1EE6"/>
    <w:rsid w:val="00AE5A9B"/>
    <w:rsid w:val="00AF61AD"/>
    <w:rsid w:val="00B0138C"/>
    <w:rsid w:val="00B84450"/>
    <w:rsid w:val="00BD5DC8"/>
    <w:rsid w:val="00C57438"/>
    <w:rsid w:val="00C9058A"/>
    <w:rsid w:val="00CA3628"/>
    <w:rsid w:val="00CC18D3"/>
    <w:rsid w:val="00CF044F"/>
    <w:rsid w:val="00D014BF"/>
    <w:rsid w:val="00D116AE"/>
    <w:rsid w:val="00D54906"/>
    <w:rsid w:val="00E62CDC"/>
    <w:rsid w:val="00F12937"/>
    <w:rsid w:val="00F7146F"/>
    <w:rsid w:val="00F917FF"/>
    <w:rsid w:val="00FB1191"/>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12D1"/>
  <w15:chartTrackingRefBased/>
  <w15:docId w15:val="{A6600D3D-DDC0-4B97-8112-62D3194D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D3"/>
    <w:pPr>
      <w:spacing w:after="200" w:line="276" w:lineRule="auto"/>
    </w:pPr>
    <w:rPr>
      <w:rFonts w:asciiTheme="minorHAnsi" w:eastAsiaTheme="minorEastAsia" w:hAnsiTheme="minorHAnsi"/>
      <w:sz w:val="22"/>
      <w:lang w:val="en-US"/>
    </w:rPr>
  </w:style>
  <w:style w:type="paragraph" w:styleId="Heading1">
    <w:name w:val="heading 1"/>
    <w:basedOn w:val="Normal"/>
    <w:next w:val="Normal"/>
    <w:link w:val="Heading1Char"/>
    <w:uiPriority w:val="9"/>
    <w:qFormat/>
    <w:rsid w:val="00CC18D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PK"/>
    </w:rPr>
  </w:style>
  <w:style w:type="paragraph" w:styleId="Heading2">
    <w:name w:val="heading 2"/>
    <w:basedOn w:val="Normal"/>
    <w:next w:val="Normal"/>
    <w:link w:val="Heading2Char"/>
    <w:uiPriority w:val="9"/>
    <w:semiHidden/>
    <w:unhideWhenUsed/>
    <w:qFormat/>
    <w:rsid w:val="00CC18D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PK"/>
    </w:rPr>
  </w:style>
  <w:style w:type="paragraph" w:styleId="Heading3">
    <w:name w:val="heading 3"/>
    <w:basedOn w:val="Normal"/>
    <w:next w:val="Normal"/>
    <w:link w:val="Heading3Char"/>
    <w:uiPriority w:val="9"/>
    <w:semiHidden/>
    <w:unhideWhenUsed/>
    <w:qFormat/>
    <w:rsid w:val="00CC18D3"/>
    <w:pPr>
      <w:keepNext/>
      <w:keepLines/>
      <w:spacing w:before="160" w:after="80" w:line="259" w:lineRule="auto"/>
      <w:outlineLvl w:val="2"/>
    </w:pPr>
    <w:rPr>
      <w:rFonts w:eastAsiaTheme="majorEastAsia" w:cstheme="majorBidi"/>
      <w:color w:val="2F5496" w:themeColor="accent1" w:themeShade="BF"/>
      <w:sz w:val="28"/>
      <w:szCs w:val="28"/>
      <w:lang w:val="en-PK"/>
    </w:rPr>
  </w:style>
  <w:style w:type="paragraph" w:styleId="Heading4">
    <w:name w:val="heading 4"/>
    <w:basedOn w:val="Normal"/>
    <w:next w:val="Normal"/>
    <w:link w:val="Heading4Char"/>
    <w:uiPriority w:val="9"/>
    <w:semiHidden/>
    <w:unhideWhenUsed/>
    <w:qFormat/>
    <w:rsid w:val="00CC18D3"/>
    <w:pPr>
      <w:keepNext/>
      <w:keepLines/>
      <w:spacing w:before="80" w:after="40" w:line="259" w:lineRule="auto"/>
      <w:outlineLvl w:val="3"/>
    </w:pPr>
    <w:rPr>
      <w:rFonts w:eastAsiaTheme="majorEastAsia" w:cstheme="majorBidi"/>
      <w:i/>
      <w:iCs/>
      <w:color w:val="2F5496" w:themeColor="accent1" w:themeShade="BF"/>
      <w:sz w:val="24"/>
      <w:lang w:val="en-PK"/>
    </w:rPr>
  </w:style>
  <w:style w:type="paragraph" w:styleId="Heading5">
    <w:name w:val="heading 5"/>
    <w:basedOn w:val="Normal"/>
    <w:next w:val="Normal"/>
    <w:link w:val="Heading5Char"/>
    <w:uiPriority w:val="9"/>
    <w:semiHidden/>
    <w:unhideWhenUsed/>
    <w:qFormat/>
    <w:rsid w:val="00CC18D3"/>
    <w:pPr>
      <w:keepNext/>
      <w:keepLines/>
      <w:spacing w:before="80" w:after="40" w:line="259" w:lineRule="auto"/>
      <w:outlineLvl w:val="4"/>
    </w:pPr>
    <w:rPr>
      <w:rFonts w:eastAsiaTheme="majorEastAsia" w:cstheme="majorBidi"/>
      <w:color w:val="2F5496" w:themeColor="accent1" w:themeShade="BF"/>
      <w:sz w:val="24"/>
      <w:lang w:val="en-PK"/>
    </w:rPr>
  </w:style>
  <w:style w:type="paragraph" w:styleId="Heading6">
    <w:name w:val="heading 6"/>
    <w:basedOn w:val="Normal"/>
    <w:next w:val="Normal"/>
    <w:link w:val="Heading6Char"/>
    <w:uiPriority w:val="9"/>
    <w:semiHidden/>
    <w:unhideWhenUsed/>
    <w:qFormat/>
    <w:rsid w:val="00CC18D3"/>
    <w:pPr>
      <w:keepNext/>
      <w:keepLines/>
      <w:spacing w:before="40" w:after="0" w:line="259" w:lineRule="auto"/>
      <w:outlineLvl w:val="5"/>
    </w:pPr>
    <w:rPr>
      <w:rFonts w:eastAsiaTheme="majorEastAsia" w:cstheme="majorBidi"/>
      <w:i/>
      <w:iCs/>
      <w:color w:val="595959" w:themeColor="text1" w:themeTint="A6"/>
      <w:sz w:val="24"/>
      <w:lang w:val="en-PK"/>
    </w:rPr>
  </w:style>
  <w:style w:type="paragraph" w:styleId="Heading7">
    <w:name w:val="heading 7"/>
    <w:basedOn w:val="Normal"/>
    <w:next w:val="Normal"/>
    <w:link w:val="Heading7Char"/>
    <w:uiPriority w:val="9"/>
    <w:semiHidden/>
    <w:unhideWhenUsed/>
    <w:qFormat/>
    <w:rsid w:val="00CC18D3"/>
    <w:pPr>
      <w:keepNext/>
      <w:keepLines/>
      <w:spacing w:before="40" w:after="0" w:line="259" w:lineRule="auto"/>
      <w:outlineLvl w:val="6"/>
    </w:pPr>
    <w:rPr>
      <w:rFonts w:eastAsiaTheme="majorEastAsia" w:cstheme="majorBidi"/>
      <w:color w:val="595959" w:themeColor="text1" w:themeTint="A6"/>
      <w:sz w:val="24"/>
      <w:lang w:val="en-PK"/>
    </w:rPr>
  </w:style>
  <w:style w:type="paragraph" w:styleId="Heading8">
    <w:name w:val="heading 8"/>
    <w:basedOn w:val="Normal"/>
    <w:next w:val="Normal"/>
    <w:link w:val="Heading8Char"/>
    <w:uiPriority w:val="9"/>
    <w:semiHidden/>
    <w:unhideWhenUsed/>
    <w:qFormat/>
    <w:rsid w:val="00CC18D3"/>
    <w:pPr>
      <w:keepNext/>
      <w:keepLines/>
      <w:spacing w:after="0" w:line="259" w:lineRule="auto"/>
      <w:outlineLvl w:val="7"/>
    </w:pPr>
    <w:rPr>
      <w:rFonts w:eastAsiaTheme="majorEastAsia" w:cstheme="majorBidi"/>
      <w:i/>
      <w:iCs/>
      <w:color w:val="272727" w:themeColor="text1" w:themeTint="D8"/>
      <w:sz w:val="24"/>
      <w:lang w:val="en-PK"/>
    </w:rPr>
  </w:style>
  <w:style w:type="paragraph" w:styleId="Heading9">
    <w:name w:val="heading 9"/>
    <w:basedOn w:val="Normal"/>
    <w:next w:val="Normal"/>
    <w:link w:val="Heading9Char"/>
    <w:uiPriority w:val="9"/>
    <w:semiHidden/>
    <w:unhideWhenUsed/>
    <w:qFormat/>
    <w:rsid w:val="00CC18D3"/>
    <w:pPr>
      <w:keepNext/>
      <w:keepLines/>
      <w:spacing w:after="0" w:line="259" w:lineRule="auto"/>
      <w:outlineLvl w:val="8"/>
    </w:pPr>
    <w:rPr>
      <w:rFonts w:eastAsiaTheme="majorEastAsia" w:cstheme="majorBidi"/>
      <w:color w:val="272727" w:themeColor="text1" w:themeTint="D8"/>
      <w:sz w:val="24"/>
      <w:lang w:val="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8D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8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18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18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18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18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18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18D3"/>
    <w:pPr>
      <w:spacing w:after="80" w:line="240" w:lineRule="auto"/>
      <w:contextualSpacing/>
    </w:pPr>
    <w:rPr>
      <w:rFonts w:asciiTheme="majorHAnsi" w:eastAsiaTheme="majorEastAsia" w:hAnsiTheme="majorHAnsi" w:cstheme="majorBidi"/>
      <w:spacing w:val="-10"/>
      <w:kern w:val="28"/>
      <w:sz w:val="56"/>
      <w:szCs w:val="56"/>
      <w:lang w:val="en-PK"/>
    </w:rPr>
  </w:style>
  <w:style w:type="character" w:customStyle="1" w:styleId="TitleChar">
    <w:name w:val="Title Char"/>
    <w:basedOn w:val="DefaultParagraphFont"/>
    <w:link w:val="Title"/>
    <w:uiPriority w:val="10"/>
    <w:rsid w:val="00CC1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8D3"/>
    <w:pPr>
      <w:numPr>
        <w:ilvl w:val="1"/>
      </w:numPr>
      <w:spacing w:after="160" w:line="259" w:lineRule="auto"/>
    </w:pPr>
    <w:rPr>
      <w:rFonts w:eastAsiaTheme="majorEastAsia" w:cstheme="majorBidi"/>
      <w:color w:val="595959" w:themeColor="text1" w:themeTint="A6"/>
      <w:spacing w:val="15"/>
      <w:sz w:val="28"/>
      <w:szCs w:val="28"/>
      <w:lang w:val="en-PK"/>
    </w:rPr>
  </w:style>
  <w:style w:type="character" w:customStyle="1" w:styleId="SubtitleChar">
    <w:name w:val="Subtitle Char"/>
    <w:basedOn w:val="DefaultParagraphFont"/>
    <w:link w:val="Subtitle"/>
    <w:uiPriority w:val="11"/>
    <w:rsid w:val="00CC18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18D3"/>
    <w:pPr>
      <w:spacing w:before="160" w:after="160" w:line="259" w:lineRule="auto"/>
      <w:jc w:val="center"/>
    </w:pPr>
    <w:rPr>
      <w:rFonts w:ascii="Bookman Old Style" w:eastAsiaTheme="minorHAnsi" w:hAnsi="Bookman Old Style"/>
      <w:i/>
      <w:iCs/>
      <w:color w:val="404040" w:themeColor="text1" w:themeTint="BF"/>
      <w:sz w:val="24"/>
      <w:lang w:val="en-PK"/>
    </w:rPr>
  </w:style>
  <w:style w:type="character" w:customStyle="1" w:styleId="QuoteChar">
    <w:name w:val="Quote Char"/>
    <w:basedOn w:val="DefaultParagraphFont"/>
    <w:link w:val="Quote"/>
    <w:uiPriority w:val="29"/>
    <w:rsid w:val="00CC18D3"/>
    <w:rPr>
      <w:i/>
      <w:iCs/>
      <w:color w:val="404040" w:themeColor="text1" w:themeTint="BF"/>
    </w:rPr>
  </w:style>
  <w:style w:type="paragraph" w:styleId="ListParagraph">
    <w:name w:val="List Paragraph"/>
    <w:basedOn w:val="Normal"/>
    <w:uiPriority w:val="34"/>
    <w:qFormat/>
    <w:rsid w:val="00CC18D3"/>
    <w:pPr>
      <w:spacing w:after="160" w:line="259" w:lineRule="auto"/>
      <w:ind w:left="720"/>
      <w:contextualSpacing/>
    </w:pPr>
    <w:rPr>
      <w:rFonts w:ascii="Bookman Old Style" w:eastAsiaTheme="minorHAnsi" w:hAnsi="Bookman Old Style"/>
      <w:sz w:val="24"/>
      <w:lang w:val="en-PK"/>
    </w:rPr>
  </w:style>
  <w:style w:type="character" w:styleId="IntenseEmphasis">
    <w:name w:val="Intense Emphasis"/>
    <w:basedOn w:val="DefaultParagraphFont"/>
    <w:uiPriority w:val="21"/>
    <w:qFormat/>
    <w:rsid w:val="00CC18D3"/>
    <w:rPr>
      <w:i/>
      <w:iCs/>
      <w:color w:val="2F5496" w:themeColor="accent1" w:themeShade="BF"/>
    </w:rPr>
  </w:style>
  <w:style w:type="paragraph" w:styleId="IntenseQuote">
    <w:name w:val="Intense Quote"/>
    <w:basedOn w:val="Normal"/>
    <w:next w:val="Normal"/>
    <w:link w:val="IntenseQuoteChar"/>
    <w:uiPriority w:val="30"/>
    <w:qFormat/>
    <w:rsid w:val="00CC18D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Bookman Old Style" w:eastAsiaTheme="minorHAnsi" w:hAnsi="Bookman Old Style"/>
      <w:i/>
      <w:iCs/>
      <w:color w:val="2F5496" w:themeColor="accent1" w:themeShade="BF"/>
      <w:sz w:val="24"/>
      <w:lang w:val="en-PK"/>
    </w:rPr>
  </w:style>
  <w:style w:type="character" w:customStyle="1" w:styleId="IntenseQuoteChar">
    <w:name w:val="Intense Quote Char"/>
    <w:basedOn w:val="DefaultParagraphFont"/>
    <w:link w:val="IntenseQuote"/>
    <w:uiPriority w:val="30"/>
    <w:rsid w:val="00CC18D3"/>
    <w:rPr>
      <w:i/>
      <w:iCs/>
      <w:color w:val="2F5496" w:themeColor="accent1" w:themeShade="BF"/>
    </w:rPr>
  </w:style>
  <w:style w:type="character" w:styleId="IntenseReference">
    <w:name w:val="Intense Reference"/>
    <w:basedOn w:val="DefaultParagraphFont"/>
    <w:uiPriority w:val="32"/>
    <w:qFormat/>
    <w:rsid w:val="00CC18D3"/>
    <w:rPr>
      <w:b/>
      <w:bCs/>
      <w:smallCaps/>
      <w:color w:val="2F5496" w:themeColor="accent1" w:themeShade="BF"/>
      <w:spacing w:val="5"/>
    </w:rPr>
  </w:style>
  <w:style w:type="paragraph" w:styleId="NormalWeb">
    <w:name w:val="Normal (Web)"/>
    <w:basedOn w:val="Normal"/>
    <w:uiPriority w:val="99"/>
    <w:semiHidden/>
    <w:unhideWhenUsed/>
    <w:rsid w:val="00055485"/>
    <w:rPr>
      <w:rFonts w:ascii="Times New Roman" w:hAnsi="Times New Roman" w:cs="Times New Roman"/>
      <w:sz w:val="24"/>
      <w:szCs w:val="24"/>
    </w:rPr>
  </w:style>
  <w:style w:type="table" w:styleId="TableGrid">
    <w:name w:val="Table Grid"/>
    <w:basedOn w:val="TableNormal"/>
    <w:uiPriority w:val="39"/>
    <w:rsid w:val="00F12937"/>
    <w:pPr>
      <w:spacing w:after="0" w:line="240" w:lineRule="auto"/>
    </w:pPr>
    <w:rPr>
      <w:rFonts w:ascii="Calibri" w:eastAsia="Calibri" w:hAnsi="Calibri" w:cs="Arial"/>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pro_scp@yahoo.com"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CFS</dc:creator>
  <cp:keywords/>
  <dc:description/>
  <cp:lastModifiedBy>CFS</cp:lastModifiedBy>
  <cp:revision>32</cp:revision>
  <dcterms:created xsi:type="dcterms:W3CDTF">2026-04-02T10:20:00Z</dcterms:created>
  <dcterms:modified xsi:type="dcterms:W3CDTF">2026-04-02T12:03:00Z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260ee8e4-4421-4290-84a9-5a0d78de866b</vt:lpwstr>
  </property>
</Properties>
</file>